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EAA" w:rsidRDefault="00F17866" w:rsidP="00F17866">
      <w:pPr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Вариант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tbl>
      <w:tblPr>
        <w:tblW w:w="91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420"/>
        <w:gridCol w:w="3309"/>
        <w:gridCol w:w="409"/>
        <w:gridCol w:w="702"/>
        <w:gridCol w:w="1252"/>
        <w:gridCol w:w="816"/>
        <w:gridCol w:w="1104"/>
        <w:gridCol w:w="315"/>
      </w:tblGrid>
      <w:tr w:rsidR="00F17866" w:rsidRPr="00F17866" w:rsidTr="00F17866"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ED1434" w:rsidP="00F17866">
            <w:pPr>
              <w:spacing w:after="0" w:line="240" w:lineRule="auto"/>
              <w:ind w:left="45" w:right="45"/>
              <w:rPr>
                <w:rFonts w:ascii="Verdana" w:eastAsia="Times New Roman" w:hAnsi="Verdana" w:cs="Times New Roman"/>
                <w:color w:val="969696"/>
                <w:sz w:val="18"/>
                <w:szCs w:val="18"/>
                <w:lang w:eastAsia="ru-RU"/>
              </w:rPr>
            </w:pPr>
            <w:hyperlink r:id="rId5" w:history="1">
              <w:r w:rsidR="00F17866" w:rsidRPr="00F17866">
                <w:rPr>
                  <w:rFonts w:ascii="Verdana" w:eastAsia="Times New Roman" w:hAnsi="Verdana" w:cs="Times New Roman"/>
                  <w:color w:val="969696"/>
                  <w:sz w:val="18"/>
                  <w:szCs w:val="18"/>
                  <w:lang w:eastAsia="ru-RU"/>
                </w:rPr>
                <w:t>372063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>
                  <wp:extent cx="152400" cy="152400"/>
                  <wp:effectExtent l="0" t="0" r="0" b="0"/>
                  <wp:docPr id="16" name="Рисунок 16" descr="?">
                    <a:hlinkClick xmlns:a="http://schemas.openxmlformats.org/drawingml/2006/main" r:id="rId6" tooltip="&quot;Описание товара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?">
                            <a:hlinkClick r:id="rId6" tooltip="&quot;Описание товара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Жесткий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диск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  <w:t xml:space="preserve"> Seagate 1Tb Constellation, ST1000NM0033, 3.5", 7200rpm, 128Mb, SATA3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7 000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5" name="Рисунок 15" descr="https://novosibirsk.e2e4online.ru/img/blank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s://novosibirsk.e2e4online.ru/img/blank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7866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object w:dxaOrig="1065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53.25pt;height:18pt" o:ole="">
                  <v:imagedata r:id="rId10" o:title=""/>
                </v:shape>
                <w:control r:id="rId11" w:name="DefaultOcxName" w:shapeid="_x0000_i1033"/>
              </w:object>
            </w:r>
            <w:r>
              <w:rPr>
                <w:rFonts w:ascii="Verdana" w:eastAsia="Times New Roman" w:hAnsi="Verdana" w:cs="Times New Roman"/>
                <w:b/>
                <w:bCs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4" name="Рисунок 14" descr="https://novosibirsk.e2e4online.ru/img/blank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novosibirsk.e2e4online.ru/img/blank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14 000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(есть на складе)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ru-RU"/>
              </w:rPr>
              <w:drawing>
                <wp:inline distT="0" distB="0" distL="0" distR="0">
                  <wp:extent cx="85725" cy="85725"/>
                  <wp:effectExtent l="0" t="0" r="0" b="0"/>
                  <wp:docPr id="13" name="Рисунок 13" descr="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7866" w:rsidRPr="00F17866" w:rsidTr="00F17866">
        <w:trPr>
          <w:trHeight w:val="45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4"/>
                <w:szCs w:val="18"/>
                <w:lang w:eastAsia="ru-RU"/>
              </w:rPr>
            </w:pPr>
          </w:p>
        </w:tc>
      </w:tr>
      <w:tr w:rsidR="00F17866" w:rsidRPr="00F17866" w:rsidTr="00F17866"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ED1434" w:rsidP="00F17866">
            <w:pPr>
              <w:spacing w:after="0" w:line="240" w:lineRule="auto"/>
              <w:ind w:left="45" w:right="45"/>
              <w:rPr>
                <w:rFonts w:ascii="Verdana" w:eastAsia="Times New Roman" w:hAnsi="Verdana" w:cs="Times New Roman"/>
                <w:color w:val="969696"/>
                <w:sz w:val="18"/>
                <w:szCs w:val="18"/>
                <w:lang w:eastAsia="ru-RU"/>
              </w:rPr>
            </w:pPr>
            <w:hyperlink r:id="rId12" w:history="1">
              <w:r w:rsidR="00F17866" w:rsidRPr="00F17866">
                <w:rPr>
                  <w:rFonts w:ascii="Verdana" w:eastAsia="Times New Roman" w:hAnsi="Verdana" w:cs="Times New Roman"/>
                  <w:color w:val="969696"/>
                  <w:sz w:val="18"/>
                  <w:szCs w:val="18"/>
                  <w:lang w:eastAsia="ru-RU"/>
                </w:rPr>
                <w:t>363580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>
                  <wp:extent cx="152400" cy="152400"/>
                  <wp:effectExtent l="0" t="0" r="0" b="0"/>
                  <wp:docPr id="12" name="Рисунок 12" descr="?">
                    <a:hlinkClick xmlns:a="http://schemas.openxmlformats.org/drawingml/2006/main" r:id="rId13" tooltip="&quot;Описание товара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?">
                            <a:hlinkClick r:id="rId13" tooltip="&quot;Описание товара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Жесткий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диск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  <w:t xml:space="preserve"> Seagate 2Tb Constellation, ST2000NM0033, 3.5", 7200rpm, 128Mb, SATA3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9 190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1" name="Рисунок 11" descr="https://novosibirsk.e2e4online.ru/img/blank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s://novosibirsk.e2e4online.ru/img/blank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7866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object w:dxaOrig="1065" w:dyaOrig="360">
                <v:shape id="_x0000_i1037" type="#_x0000_t75" style="width:53.25pt;height:18pt" o:ole="">
                  <v:imagedata r:id="rId14" o:title=""/>
                </v:shape>
                <w:control r:id="rId15" w:name="DefaultOcxName1" w:shapeid="_x0000_i1037"/>
              </w:object>
            </w:r>
            <w:r>
              <w:rPr>
                <w:rFonts w:ascii="Verdana" w:eastAsia="Times New Roman" w:hAnsi="Verdana" w:cs="Times New Roman"/>
                <w:b/>
                <w:bCs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>
                  <wp:extent cx="9525" cy="9525"/>
                  <wp:effectExtent l="0" t="0" r="0" b="0"/>
                  <wp:docPr id="10" name="Рисунок 10" descr="https://novosibirsk.e2e4online.ru/img/blank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s://novosibirsk.e2e4online.ru/img/blank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18 380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(есть на складе)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17866" w:rsidRPr="00F17866" w:rsidRDefault="00F17866" w:rsidP="00F17866">
            <w:pPr>
              <w:spacing w:after="0" w:line="240" w:lineRule="auto"/>
              <w:ind w:left="45" w:right="45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ru-RU"/>
              </w:rPr>
              <w:drawing>
                <wp:inline distT="0" distB="0" distL="0" distR="0">
                  <wp:extent cx="85725" cy="85725"/>
                  <wp:effectExtent l="0" t="0" r="0" b="0"/>
                  <wp:docPr id="9" name="Рисунок 9" descr="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7866" w:rsidRPr="00F17866" w:rsidTr="00F17866">
        <w:trPr>
          <w:trHeight w:val="45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F17866" w:rsidRPr="00F17866" w:rsidRDefault="00F17866" w:rsidP="00F17866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4"/>
                <w:szCs w:val="18"/>
                <w:lang w:eastAsia="ru-RU"/>
              </w:rPr>
            </w:pPr>
          </w:p>
        </w:tc>
      </w:tr>
    </w:tbl>
    <w:p w:rsidR="00F17866" w:rsidRPr="00F17866" w:rsidRDefault="00F17866" w:rsidP="00F1786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F1786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Сумма заказа — </w:t>
      </w:r>
      <w:r w:rsidRPr="00F17866">
        <w:rPr>
          <w:rFonts w:ascii="Verdana" w:eastAsia="Times New Roman" w:hAnsi="Verdana" w:cs="Times New Roman"/>
          <w:color w:val="DA1436"/>
          <w:sz w:val="30"/>
          <w:szCs w:val="30"/>
          <w:lang w:eastAsia="ru-RU"/>
        </w:rPr>
        <w:t>32 380 </w:t>
      </w:r>
      <w:proofErr w:type="spellStart"/>
      <w:r w:rsidRPr="00F17866">
        <w:rPr>
          <w:rFonts w:ascii="Verdana" w:eastAsia="Times New Roman" w:hAnsi="Verdana" w:cs="Times New Roman"/>
          <w:color w:val="DA1436"/>
          <w:sz w:val="30"/>
          <w:szCs w:val="30"/>
          <w:lang w:eastAsia="ru-RU"/>
        </w:rPr>
        <w:t>руб</w:t>
      </w:r>
      <w:proofErr w:type="spellEnd"/>
    </w:p>
    <w:p w:rsidR="00F17866" w:rsidRPr="00ED1434" w:rsidRDefault="00F17866" w:rsidP="00F1786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F17866" w:rsidRDefault="00F17866" w:rsidP="00F17866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установки этих дисков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обьем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дискового пространства увеличится в 2 раза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1000 Гб к имеющемуся объёму.</w:t>
      </w:r>
      <w:r w:rsidR="00ED1434" w:rsidRPr="00ED1434">
        <w:rPr>
          <w:rFonts w:ascii="Times New Roman" w:hAnsi="Times New Roman" w:cs="Times New Roman"/>
          <w:sz w:val="28"/>
          <w:szCs w:val="28"/>
        </w:rPr>
        <w:t xml:space="preserve"> </w:t>
      </w:r>
      <w:r w:rsidR="00ED1434">
        <w:rPr>
          <w:rFonts w:ascii="Times New Roman" w:hAnsi="Times New Roman" w:cs="Times New Roman"/>
          <w:sz w:val="28"/>
          <w:szCs w:val="28"/>
        </w:rPr>
        <w:t>При данном</w:t>
      </w:r>
      <w:r w:rsidR="00ED1434">
        <w:rPr>
          <w:rFonts w:ascii="Times New Roman" w:hAnsi="Times New Roman" w:cs="Times New Roman"/>
          <w:sz w:val="28"/>
          <w:szCs w:val="28"/>
        </w:rPr>
        <w:t xml:space="preserve"> варианте сохраняется высокая</w:t>
      </w:r>
      <w:bookmarkStart w:id="0" w:name="_GoBack"/>
      <w:bookmarkEnd w:id="0"/>
      <w:r w:rsidR="00ED1434">
        <w:rPr>
          <w:rFonts w:ascii="Times New Roman" w:hAnsi="Times New Roman" w:cs="Times New Roman"/>
          <w:sz w:val="28"/>
          <w:szCs w:val="28"/>
        </w:rPr>
        <w:t xml:space="preserve"> сохранность данных. </w:t>
      </w:r>
      <w:r>
        <w:rPr>
          <w:rFonts w:ascii="Times New Roman" w:hAnsi="Times New Roman" w:cs="Times New Roman"/>
          <w:sz w:val="28"/>
          <w:szCs w:val="28"/>
        </w:rPr>
        <w:t xml:space="preserve"> Время установки до 2 дней.</w:t>
      </w:r>
    </w:p>
    <w:p w:rsidR="007A7F1D" w:rsidRDefault="007A7F1D" w:rsidP="00F1786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A7F1D" w:rsidRDefault="007A7F1D" w:rsidP="007A7F1D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Вариант:</w:t>
      </w:r>
    </w:p>
    <w:tbl>
      <w:tblPr>
        <w:tblW w:w="91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420"/>
        <w:gridCol w:w="3309"/>
        <w:gridCol w:w="409"/>
        <w:gridCol w:w="702"/>
        <w:gridCol w:w="1252"/>
        <w:gridCol w:w="816"/>
        <w:gridCol w:w="1104"/>
        <w:gridCol w:w="315"/>
      </w:tblGrid>
      <w:tr w:rsidR="00ED1434" w:rsidRPr="00F17866" w:rsidTr="00D4476E"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after="0" w:line="240" w:lineRule="auto"/>
              <w:ind w:left="45" w:right="45"/>
              <w:rPr>
                <w:rFonts w:ascii="Verdana" w:eastAsia="Times New Roman" w:hAnsi="Verdana" w:cs="Times New Roman"/>
                <w:color w:val="969696"/>
                <w:sz w:val="18"/>
                <w:szCs w:val="18"/>
                <w:lang w:eastAsia="ru-RU"/>
              </w:rPr>
            </w:pPr>
            <w:hyperlink r:id="rId16" w:history="1">
              <w:r w:rsidRPr="00F17866">
                <w:rPr>
                  <w:rFonts w:ascii="Verdana" w:eastAsia="Times New Roman" w:hAnsi="Verdana" w:cs="Times New Roman"/>
                  <w:color w:val="969696"/>
                  <w:sz w:val="18"/>
                  <w:szCs w:val="18"/>
                  <w:lang w:eastAsia="ru-RU"/>
                </w:rPr>
                <w:t>363580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 wp14:anchorId="784AE828" wp14:editId="6CB95185">
                  <wp:extent cx="152400" cy="152400"/>
                  <wp:effectExtent l="0" t="0" r="0" b="0"/>
                  <wp:docPr id="1" name="Рисунок 1" descr="?">
                    <a:hlinkClick xmlns:a="http://schemas.openxmlformats.org/drawingml/2006/main" r:id="rId13" tooltip="&quot;Описание товара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?">
                            <a:hlinkClick r:id="rId13" tooltip="&quot;Описание товара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before="45" w:after="45" w:line="240" w:lineRule="auto"/>
              <w:ind w:left="45" w:right="45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Жесткий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диск</w:t>
            </w: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val="en-US" w:eastAsia="ru-RU"/>
              </w:rPr>
              <w:t xml:space="preserve"> Seagate 2Tb Constellation, ST2000NM0033, 3.5", 7200rpm, 128Mb, SATA3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9 190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 wp14:anchorId="1C79596C" wp14:editId="766852AE">
                  <wp:extent cx="9525" cy="9525"/>
                  <wp:effectExtent l="0" t="0" r="0" b="0"/>
                  <wp:docPr id="2" name="Рисунок 2" descr="https://novosibirsk.e2e4online.ru/img/blank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s://novosibirsk.e2e4online.ru/img/blank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17866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object w:dxaOrig="1065" w:dyaOrig="360">
                <v:shape id="_x0000_i1045" type="#_x0000_t75" style="width:53.25pt;height:18pt" o:ole="">
                  <v:imagedata r:id="rId17" o:title=""/>
                </v:shape>
                <w:control r:id="rId18" w:name="DefaultOcxName11" w:shapeid="_x0000_i1045"/>
              </w:object>
            </w:r>
            <w:r>
              <w:rPr>
                <w:rFonts w:ascii="Verdana" w:eastAsia="Times New Roman" w:hAnsi="Verdana" w:cs="Times New Roman"/>
                <w:b/>
                <w:bCs/>
                <w:noProof/>
                <w:color w:val="197CC2"/>
                <w:sz w:val="18"/>
                <w:szCs w:val="18"/>
                <w:lang w:eastAsia="ru-RU"/>
              </w:rPr>
              <w:drawing>
                <wp:inline distT="0" distB="0" distL="0" distR="0" wp14:anchorId="1B38E43C" wp14:editId="70989169">
                  <wp:extent cx="9525" cy="9525"/>
                  <wp:effectExtent l="0" t="0" r="0" b="0"/>
                  <wp:docPr id="3" name="Рисунок 3" descr="https://novosibirsk.e2e4online.ru/img/blank.gif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s://novosibirsk.e2e4online.ru/img/blank.gif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after="0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18 380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C8C8C8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before="45" w:after="45" w:line="240" w:lineRule="auto"/>
              <w:ind w:left="45" w:right="45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 w:rsidRPr="00F17866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  <w:t>(есть на складе)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D1434" w:rsidRPr="00F17866" w:rsidRDefault="00ED1434" w:rsidP="00D4476E">
            <w:pPr>
              <w:spacing w:after="0" w:line="240" w:lineRule="auto"/>
              <w:ind w:left="45" w:right="45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  <w:lang w:eastAsia="ru-RU"/>
              </w:rPr>
              <w:drawing>
                <wp:inline distT="0" distB="0" distL="0" distR="0" wp14:anchorId="280F4B27" wp14:editId="6DC2E11F">
                  <wp:extent cx="85725" cy="85725"/>
                  <wp:effectExtent l="0" t="0" r="0" b="0"/>
                  <wp:docPr id="4" name="Рисунок 4" descr="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17866" w:rsidRDefault="00F17866" w:rsidP="00F1786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A7F1D" w:rsidRDefault="007A7F1D" w:rsidP="007A7F1D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установки этого диска объём дисковог</w:t>
      </w:r>
      <w:r w:rsidR="00ED1434">
        <w:rPr>
          <w:rFonts w:ascii="Times New Roman" w:hAnsi="Times New Roman" w:cs="Times New Roman"/>
          <w:sz w:val="28"/>
          <w:szCs w:val="28"/>
        </w:rPr>
        <w:t xml:space="preserve">о пространства увеличится на </w:t>
      </w:r>
      <w:r w:rsidR="00ED1434" w:rsidRPr="00ED1434">
        <w:rPr>
          <w:rFonts w:ascii="Times New Roman" w:hAnsi="Times New Roman" w:cs="Times New Roman"/>
          <w:sz w:val="28"/>
          <w:szCs w:val="28"/>
        </w:rPr>
        <w:t>1000</w:t>
      </w:r>
      <w:r>
        <w:rPr>
          <w:rFonts w:ascii="Times New Roman" w:hAnsi="Times New Roman" w:cs="Times New Roman"/>
          <w:sz w:val="28"/>
          <w:szCs w:val="28"/>
        </w:rPr>
        <w:t xml:space="preserve"> Гб,</w:t>
      </w:r>
      <w:r w:rsidR="00ED1434" w:rsidRPr="00ED14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что позволит увеличить объём </w:t>
      </w:r>
      <w:r w:rsidR="00AE6522">
        <w:rPr>
          <w:rFonts w:ascii="Times New Roman" w:hAnsi="Times New Roman" w:cs="Times New Roman"/>
          <w:sz w:val="28"/>
          <w:szCs w:val="28"/>
        </w:rPr>
        <w:t>файлового обмена (</w:t>
      </w:r>
      <w:r w:rsidR="00ED1434">
        <w:rPr>
          <w:rFonts w:ascii="Times New Roman" w:hAnsi="Times New Roman" w:cs="Times New Roman"/>
          <w:sz w:val="28"/>
          <w:szCs w:val="28"/>
        </w:rPr>
        <w:t xml:space="preserve">обмена) на </w:t>
      </w:r>
      <w:r w:rsidR="00ED1434" w:rsidRPr="00ED1434">
        <w:rPr>
          <w:rFonts w:ascii="Times New Roman" w:hAnsi="Times New Roman" w:cs="Times New Roman"/>
          <w:sz w:val="28"/>
          <w:szCs w:val="28"/>
        </w:rPr>
        <w:t>500</w:t>
      </w:r>
      <w:r w:rsidR="00ED1434">
        <w:rPr>
          <w:rFonts w:ascii="Times New Roman" w:hAnsi="Times New Roman" w:cs="Times New Roman"/>
          <w:sz w:val="28"/>
          <w:szCs w:val="28"/>
        </w:rPr>
        <w:t xml:space="preserve"> Гб</w:t>
      </w:r>
      <w:r w:rsidR="00AE6522">
        <w:rPr>
          <w:rFonts w:ascii="Times New Roman" w:hAnsi="Times New Roman" w:cs="Times New Roman"/>
          <w:sz w:val="28"/>
          <w:szCs w:val="28"/>
        </w:rPr>
        <w:t>.</w:t>
      </w:r>
      <w:r w:rsidR="00ED1434">
        <w:rPr>
          <w:rFonts w:ascii="Times New Roman" w:hAnsi="Times New Roman" w:cs="Times New Roman"/>
          <w:sz w:val="28"/>
          <w:szCs w:val="28"/>
        </w:rPr>
        <w:t xml:space="preserve"> При данном</w:t>
      </w:r>
      <w:r w:rsidR="00ED1434">
        <w:rPr>
          <w:rFonts w:ascii="Times New Roman" w:hAnsi="Times New Roman" w:cs="Times New Roman"/>
          <w:sz w:val="28"/>
          <w:szCs w:val="28"/>
        </w:rPr>
        <w:t xml:space="preserve"> варианте будет низкая сохранность данных</w:t>
      </w:r>
      <w:r w:rsidR="00ED1434">
        <w:rPr>
          <w:rFonts w:ascii="Times New Roman" w:hAnsi="Times New Roman" w:cs="Times New Roman"/>
          <w:sz w:val="28"/>
          <w:szCs w:val="28"/>
        </w:rPr>
        <w:t>.</w:t>
      </w:r>
      <w:r w:rsidR="00AE65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Время установки до 4 часов.</w:t>
      </w:r>
    </w:p>
    <w:p w:rsidR="007A7F1D" w:rsidRPr="00F17866" w:rsidRDefault="007A7F1D" w:rsidP="00F17866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7A7F1D" w:rsidRPr="00F17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F96"/>
    <w:rsid w:val="007A7F1D"/>
    <w:rsid w:val="008C5EAA"/>
    <w:rsid w:val="00AE6522"/>
    <w:rsid w:val="00D95F96"/>
    <w:rsid w:val="00ED1434"/>
    <w:rsid w:val="00F1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7866"/>
    <w:rPr>
      <w:color w:val="0000FF"/>
      <w:u w:val="single"/>
    </w:rPr>
  </w:style>
  <w:style w:type="character" w:customStyle="1" w:styleId="itemcount">
    <w:name w:val="itemcount"/>
    <w:basedOn w:val="a0"/>
    <w:rsid w:val="00F17866"/>
  </w:style>
  <w:style w:type="character" w:customStyle="1" w:styleId="widitem0">
    <w:name w:val="widitem0"/>
    <w:basedOn w:val="a0"/>
    <w:rsid w:val="00F17866"/>
  </w:style>
  <w:style w:type="paragraph" w:customStyle="1" w:styleId="totalbox">
    <w:name w:val="totalbox"/>
    <w:basedOn w:val="a"/>
    <w:rsid w:val="00F17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mz">
    <w:name w:val="sumz"/>
    <w:basedOn w:val="a0"/>
    <w:rsid w:val="00F17866"/>
  </w:style>
  <w:style w:type="character" w:customStyle="1" w:styleId="apple-converted-space">
    <w:name w:val="apple-converted-space"/>
    <w:basedOn w:val="a0"/>
    <w:rsid w:val="00F17866"/>
  </w:style>
  <w:style w:type="character" w:customStyle="1" w:styleId="costcard">
    <w:name w:val="costcard"/>
    <w:basedOn w:val="a0"/>
    <w:rsid w:val="00F17866"/>
  </w:style>
  <w:style w:type="paragraph" w:styleId="a4">
    <w:name w:val="Balloon Text"/>
    <w:basedOn w:val="a"/>
    <w:link w:val="a5"/>
    <w:uiPriority w:val="99"/>
    <w:semiHidden/>
    <w:unhideWhenUsed/>
    <w:rsid w:val="00F17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78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7866"/>
    <w:rPr>
      <w:color w:val="0000FF"/>
      <w:u w:val="single"/>
    </w:rPr>
  </w:style>
  <w:style w:type="character" w:customStyle="1" w:styleId="itemcount">
    <w:name w:val="itemcount"/>
    <w:basedOn w:val="a0"/>
    <w:rsid w:val="00F17866"/>
  </w:style>
  <w:style w:type="character" w:customStyle="1" w:styleId="widitem0">
    <w:name w:val="widitem0"/>
    <w:basedOn w:val="a0"/>
    <w:rsid w:val="00F17866"/>
  </w:style>
  <w:style w:type="paragraph" w:customStyle="1" w:styleId="totalbox">
    <w:name w:val="totalbox"/>
    <w:basedOn w:val="a"/>
    <w:rsid w:val="00F17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mz">
    <w:name w:val="sumz"/>
    <w:basedOn w:val="a0"/>
    <w:rsid w:val="00F17866"/>
  </w:style>
  <w:style w:type="character" w:customStyle="1" w:styleId="apple-converted-space">
    <w:name w:val="apple-converted-space"/>
    <w:basedOn w:val="a0"/>
    <w:rsid w:val="00F17866"/>
  </w:style>
  <w:style w:type="character" w:customStyle="1" w:styleId="costcard">
    <w:name w:val="costcard"/>
    <w:basedOn w:val="a0"/>
    <w:rsid w:val="00F17866"/>
  </w:style>
  <w:style w:type="paragraph" w:styleId="a4">
    <w:name w:val="Balloon Text"/>
    <w:basedOn w:val="a"/>
    <w:link w:val="a5"/>
    <w:uiPriority w:val="99"/>
    <w:semiHidden/>
    <w:unhideWhenUsed/>
    <w:rsid w:val="00F178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78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95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vosibirsk.e2e4online.ru/shop/custom/" TargetMode="External"/><Relationship Id="rId13" Type="http://schemas.openxmlformats.org/officeDocument/2006/relationships/hyperlink" Target="https://novosibirsk.e2e4online.ru/catalog2/Komplektuyuschie/ZHestkie_diski/SATA/ZHestkij_disk_Seagate_2Tb_Constellation_ST2000NM0033_3.5_7200rpm_128Mb_SATA3.html" TargetMode="External"/><Relationship Id="rId18" Type="http://schemas.openxmlformats.org/officeDocument/2006/relationships/control" Target="activeX/activeX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novosibirsk.e2e4online.ru/shop/catalog/item/?id=363580" TargetMode="External"/><Relationship Id="rId17" Type="http://schemas.openxmlformats.org/officeDocument/2006/relationships/image" Target="media/image5.wmf"/><Relationship Id="rId2" Type="http://schemas.microsoft.com/office/2007/relationships/stylesWithEffects" Target="stylesWithEffects.xml"/><Relationship Id="rId16" Type="http://schemas.openxmlformats.org/officeDocument/2006/relationships/hyperlink" Target="https://novosibirsk.e2e4online.ru/shop/catalog/item/?id=363580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novosibirsk.e2e4online.ru/catalog2/Komplektuyuschie/ZHestkie_diski/SATA/ZHestkij_disk_Seagate_1Tb_Constellation_ST1000NM0033_3.5_7200rpm_128Mb_SATA3.html" TargetMode="External"/><Relationship Id="rId11" Type="http://schemas.openxmlformats.org/officeDocument/2006/relationships/control" Target="activeX/activeX1.xml"/><Relationship Id="rId5" Type="http://schemas.openxmlformats.org/officeDocument/2006/relationships/hyperlink" Target="https://novosibirsk.e2e4online.ru/shop/catalog/item/?id=372063" TargetMode="External"/><Relationship Id="rId15" Type="http://schemas.openxmlformats.org/officeDocument/2006/relationships/control" Target="activeX/activeX2.xml"/><Relationship Id="rId10" Type="http://schemas.openxmlformats.org/officeDocument/2006/relationships/image" Target="media/image3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4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63636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Pufik</dc:creator>
  <cp:keywords/>
  <dc:description/>
  <cp:lastModifiedBy>Pufik</cp:lastModifiedBy>
  <cp:revision>4</cp:revision>
  <dcterms:created xsi:type="dcterms:W3CDTF">2016-11-10T03:48:00Z</dcterms:created>
  <dcterms:modified xsi:type="dcterms:W3CDTF">2016-11-11T03:49:00Z</dcterms:modified>
</cp:coreProperties>
</file>